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9194" w14:textId="1339AC02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E77A07">
        <w:rPr>
          <w:rFonts w:ascii="Tahoma" w:hAnsi="Tahoma" w:cs="Tahoma"/>
          <w:lang w:val="es-ES"/>
        </w:rPr>
        <w:t>04 de diciembre</w:t>
      </w:r>
      <w:r w:rsidR="009B55FF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de 2023</w:t>
      </w:r>
      <w:r w:rsidRPr="003A3FF0">
        <w:rPr>
          <w:rFonts w:ascii="Tahoma" w:hAnsi="Tahoma" w:cs="Tahoma"/>
          <w:lang w:val="es-ES"/>
        </w:rPr>
        <w:t>.</w:t>
      </w:r>
    </w:p>
    <w:p w14:paraId="3401A758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</w:p>
    <w:p w14:paraId="3E7DA6DF" w14:textId="361EF91A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821497">
        <w:rPr>
          <w:rFonts w:ascii="Tahoma" w:hAnsi="Tahoma" w:cs="Tahoma"/>
          <w:lang w:val="es-ES"/>
        </w:rPr>
        <w:t>1801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757792EC" w14:textId="77777777" w:rsidR="008118A0" w:rsidRPr="003A3FF0" w:rsidRDefault="008118A0" w:rsidP="008118A0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>
        <w:rPr>
          <w:rFonts w:ascii="Tahoma" w:hAnsi="Tahoma" w:cs="Tahoma"/>
          <w:lang w:val="es-ES"/>
        </w:rPr>
        <w:t>Solemne</w:t>
      </w:r>
      <w:r w:rsidRPr="003A3FF0">
        <w:rPr>
          <w:rFonts w:ascii="Tahoma" w:hAnsi="Tahoma" w:cs="Tahoma"/>
          <w:lang w:val="es-ES"/>
        </w:rPr>
        <w:t xml:space="preserve"> de Cabildo.</w:t>
      </w:r>
    </w:p>
    <w:p w14:paraId="074C66BE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190E3602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513A99EE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503029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62C593E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0C9170F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4D866F1E" w14:textId="102B554F" w:rsidR="008118A0" w:rsidRPr="003A3FF0" w:rsidRDefault="008118A0" w:rsidP="008118A0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, 48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49 de la Ley Orgánica Municipal del Estado de Oaxaca; 33, 34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>I</w:t>
      </w:r>
      <w:r>
        <w:rPr>
          <w:rFonts w:ascii="Tahoma" w:hAnsi="Tahoma" w:cs="Tahoma"/>
          <w:lang w:val="es-ES"/>
        </w:rPr>
        <w:t xml:space="preserve"> y</w:t>
      </w:r>
      <w:r w:rsidRPr="003A3FF0">
        <w:rPr>
          <w:rFonts w:ascii="Tahoma" w:hAnsi="Tahoma" w:cs="Tahoma"/>
          <w:lang w:val="es-ES"/>
        </w:rPr>
        <w:t xml:space="preserve"> 35 del Bando de Policía y Gobierno del Municipio de Oaxaca de Juárez; 18, 19, 23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y </w:t>
      </w:r>
      <w:r>
        <w:rPr>
          <w:rFonts w:ascii="Tahoma" w:hAnsi="Tahoma" w:cs="Tahoma"/>
          <w:lang w:val="es-ES"/>
        </w:rPr>
        <w:t>28</w:t>
      </w:r>
      <w:r w:rsidRPr="003A3FF0">
        <w:rPr>
          <w:rFonts w:ascii="Tahoma" w:hAnsi="Tahoma" w:cs="Tahoma"/>
          <w:lang w:val="es-ES"/>
        </w:rPr>
        <w:t xml:space="preserve"> fracción </w:t>
      </w:r>
      <w:r>
        <w:rPr>
          <w:rFonts w:ascii="Tahoma" w:hAnsi="Tahoma" w:cs="Tahoma"/>
          <w:lang w:val="es-ES"/>
        </w:rPr>
        <w:t>II</w:t>
      </w:r>
      <w:r w:rsidRPr="003A3FF0">
        <w:rPr>
          <w:rFonts w:ascii="Tahoma" w:hAnsi="Tahoma" w:cs="Tahoma"/>
          <w:lang w:val="es-ES"/>
        </w:rPr>
        <w:t xml:space="preserve">I del Reglamento Interior del Honorable Ayuntamiento del Municipio de Oaxaca de Juárez; </w:t>
      </w:r>
      <w:r w:rsidR="00614AC4">
        <w:rPr>
          <w:rFonts w:ascii="Tahoma" w:hAnsi="Tahoma" w:cs="Tahoma"/>
          <w:lang w:val="es-ES"/>
        </w:rPr>
        <w:t>y en cumplimiento al Punto de Acuerdo número PM/</w:t>
      </w:r>
      <w:proofErr w:type="spellStart"/>
      <w:r w:rsidR="00614AC4">
        <w:rPr>
          <w:rFonts w:ascii="Tahoma" w:hAnsi="Tahoma" w:cs="Tahoma"/>
          <w:lang w:val="es-ES"/>
        </w:rPr>
        <w:t>PA</w:t>
      </w:r>
      <w:proofErr w:type="spellEnd"/>
      <w:r w:rsidR="00614AC4">
        <w:rPr>
          <w:rFonts w:ascii="Tahoma" w:hAnsi="Tahoma" w:cs="Tahoma"/>
          <w:lang w:val="es-ES"/>
        </w:rPr>
        <w:t>/</w:t>
      </w:r>
      <w:r w:rsidR="00E77A07">
        <w:rPr>
          <w:rFonts w:ascii="Tahoma" w:hAnsi="Tahoma" w:cs="Tahoma"/>
          <w:lang w:val="es-ES"/>
        </w:rPr>
        <w:t>28</w:t>
      </w:r>
      <w:r w:rsidR="00614AC4">
        <w:rPr>
          <w:rFonts w:ascii="Tahoma" w:hAnsi="Tahoma" w:cs="Tahoma"/>
          <w:lang w:val="es-ES"/>
        </w:rPr>
        <w:t xml:space="preserve">/2023, </w:t>
      </w:r>
      <w:r>
        <w:rPr>
          <w:rFonts w:ascii="Tahoma" w:hAnsi="Tahoma" w:cs="Tahoma"/>
          <w:lang w:val="es-ES"/>
        </w:rPr>
        <w:t>por</w:t>
      </w:r>
      <w:r w:rsidRPr="003A3FF0">
        <w:rPr>
          <w:rFonts w:ascii="Tahoma" w:hAnsi="Tahoma" w:cs="Tahoma"/>
          <w:lang w:val="es-ES"/>
        </w:rPr>
        <w:t xml:space="preserve"> este medio expido la convocatoria para </w:t>
      </w:r>
      <w:r w:rsidR="00614AC4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>
        <w:rPr>
          <w:rFonts w:ascii="Tahoma" w:hAnsi="Tahoma" w:cs="Tahoma"/>
          <w:b/>
          <w:lang w:val="es-ES"/>
        </w:rPr>
        <w:t>Solemne</w:t>
      </w:r>
      <w:r w:rsidRPr="003A3FF0">
        <w:rPr>
          <w:rFonts w:ascii="Tahoma" w:hAnsi="Tahoma" w:cs="Tahoma"/>
          <w:b/>
          <w:lang w:val="es-ES"/>
        </w:rPr>
        <w:t xml:space="preserve"> de Cabildo</w:t>
      </w:r>
      <w:r w:rsidRPr="003A3FF0">
        <w:rPr>
          <w:rFonts w:ascii="Tahoma" w:hAnsi="Tahoma" w:cs="Tahoma"/>
          <w:lang w:val="es-ES"/>
        </w:rPr>
        <w:t xml:space="preserve">, que tendrá verificativo el día </w:t>
      </w:r>
      <w:r w:rsidR="008B0C76">
        <w:rPr>
          <w:rFonts w:ascii="Tahoma" w:hAnsi="Tahoma" w:cs="Tahoma"/>
          <w:b/>
          <w:lang w:val="es-ES"/>
        </w:rPr>
        <w:t xml:space="preserve">siete de diciembre </w:t>
      </w:r>
      <w:r>
        <w:rPr>
          <w:rFonts w:ascii="Tahoma" w:hAnsi="Tahoma" w:cs="Tahoma"/>
          <w:b/>
          <w:lang w:val="es-ES"/>
        </w:rPr>
        <w:t>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8B0C76">
        <w:rPr>
          <w:rFonts w:ascii="Tahoma" w:hAnsi="Tahoma" w:cs="Tahoma"/>
          <w:b/>
          <w:lang w:val="es-ES"/>
        </w:rPr>
        <w:t>12:40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a celebrarse en el </w:t>
      </w:r>
      <w:r w:rsidR="00614AC4">
        <w:rPr>
          <w:rFonts w:ascii="Tahoma" w:hAnsi="Tahoma" w:cs="Tahoma"/>
          <w:lang w:val="es-ES"/>
        </w:rPr>
        <w:t>Salón de Cabildo “Porfirio Díaz Mori” del Palacio Municipal de Oaxaca de Juárez</w:t>
      </w:r>
      <w:r>
        <w:rPr>
          <w:rFonts w:ascii="Tahoma" w:hAnsi="Tahoma" w:cs="Tahoma"/>
          <w:lang w:val="es-ES"/>
        </w:rPr>
        <w:t xml:space="preserve">, con motivo </w:t>
      </w:r>
      <w:r w:rsidR="008B0C76">
        <w:rPr>
          <w:rFonts w:ascii="Tahoma" w:hAnsi="Tahoma" w:cs="Tahoma"/>
          <w:lang w:val="es-ES"/>
        </w:rPr>
        <w:t>del Segundo Informe de Gobierno del Honorable Ayuntamiento Constitucional del Municipio de Oaxaca de Juárez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3961B57B" w14:textId="77777777" w:rsidR="008118A0" w:rsidRPr="003A3FF0" w:rsidRDefault="008118A0" w:rsidP="008118A0">
      <w:pPr>
        <w:rPr>
          <w:rFonts w:ascii="Tahoma" w:hAnsi="Tahoma" w:cs="Tahoma"/>
          <w:lang w:val="es-ES"/>
        </w:rPr>
      </w:pPr>
    </w:p>
    <w:p w14:paraId="747BF284" w14:textId="77777777" w:rsidR="008118A0" w:rsidRPr="006B6ABE" w:rsidRDefault="008118A0" w:rsidP="008118A0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5213B30E" w14:textId="77777777" w:rsidR="008118A0" w:rsidRPr="003A3FF0" w:rsidRDefault="008118A0" w:rsidP="008118A0">
      <w:pPr>
        <w:jc w:val="both"/>
        <w:rPr>
          <w:rFonts w:ascii="Tahoma" w:hAnsi="Tahoma" w:cs="Tahoma"/>
          <w:b/>
          <w:lang w:val="es-ES"/>
        </w:rPr>
      </w:pPr>
    </w:p>
    <w:p w14:paraId="58C8F8BA" w14:textId="607C08CA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8118A0" w:rsidRPr="003A3FF0">
        <w:rPr>
          <w:rFonts w:ascii="Tahoma" w:hAnsi="Tahoma" w:cs="Tahoma"/>
          <w:b/>
          <w:lang w:val="es-ES"/>
        </w:rPr>
        <w:t xml:space="preserve"> A M E N T E</w:t>
      </w:r>
      <w:r w:rsidR="008118A0">
        <w:rPr>
          <w:rFonts w:ascii="Tahoma" w:hAnsi="Tahoma" w:cs="Tahoma"/>
          <w:b/>
          <w:lang w:val="es-ES"/>
        </w:rPr>
        <w:t>.</w:t>
      </w:r>
    </w:p>
    <w:p w14:paraId="209122B5" w14:textId="116A0A5F" w:rsidR="008118A0" w:rsidRDefault="008118A0" w:rsidP="009B55FF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7AED41FB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7B093E47" w14:textId="77777777" w:rsidR="008118A0" w:rsidRDefault="008118A0" w:rsidP="008118A0">
      <w:pPr>
        <w:rPr>
          <w:rFonts w:ascii="Tahoma" w:hAnsi="Tahoma" w:cs="Tahoma"/>
          <w:b/>
          <w:lang w:val="es-ES"/>
        </w:rPr>
      </w:pPr>
    </w:p>
    <w:p w14:paraId="2CA732FD" w14:textId="77777777" w:rsidR="008118A0" w:rsidRPr="003A3FF0" w:rsidRDefault="008118A0" w:rsidP="008118A0">
      <w:pPr>
        <w:rPr>
          <w:rFonts w:ascii="Tahoma" w:hAnsi="Tahoma" w:cs="Tahoma"/>
          <w:b/>
          <w:lang w:val="es-ES"/>
        </w:rPr>
      </w:pPr>
    </w:p>
    <w:p w14:paraId="255BDDDE" w14:textId="77777777" w:rsidR="008118A0" w:rsidRPr="003A3FF0" w:rsidRDefault="008118A0" w:rsidP="008118A0">
      <w:pPr>
        <w:jc w:val="center"/>
        <w:rPr>
          <w:rFonts w:ascii="Tahoma" w:hAnsi="Tahoma" w:cs="Tahoma"/>
          <w:b/>
          <w:lang w:val="es-ES"/>
        </w:rPr>
      </w:pPr>
    </w:p>
    <w:p w14:paraId="505B4BD7" w14:textId="79286D54" w:rsidR="008118A0" w:rsidRPr="003A3FF0" w:rsidRDefault="009B55FF" w:rsidP="008118A0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597947CD" w14:textId="77777777" w:rsidR="008118A0" w:rsidRPr="006B6ABE" w:rsidRDefault="008118A0" w:rsidP="008118A0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1CC4755E" w14:textId="77777777" w:rsidR="008118A0" w:rsidRPr="003A3FF0" w:rsidRDefault="008118A0" w:rsidP="008118A0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37D74E39" w14:textId="26A06FD8" w:rsidR="008118A0" w:rsidRPr="00765E62" w:rsidRDefault="009B55FF" w:rsidP="008118A0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8118A0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8118A0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118A0" w:rsidRDefault="00B72F59" w:rsidP="008118A0"/>
    <w:sectPr w:rsidR="00B72F59" w:rsidRPr="008118A0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53BC" w14:textId="74923270" w:rsidR="00B471D2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1973"/>
    <w:rsid w:val="00067C6F"/>
    <w:rsid w:val="000E6E81"/>
    <w:rsid w:val="000F6FA7"/>
    <w:rsid w:val="00102978"/>
    <w:rsid w:val="00105162"/>
    <w:rsid w:val="00126455"/>
    <w:rsid w:val="00205143"/>
    <w:rsid w:val="00246CB8"/>
    <w:rsid w:val="00287D8C"/>
    <w:rsid w:val="00295B85"/>
    <w:rsid w:val="002D2EF7"/>
    <w:rsid w:val="002D41A3"/>
    <w:rsid w:val="00301E57"/>
    <w:rsid w:val="00304840"/>
    <w:rsid w:val="00367C4E"/>
    <w:rsid w:val="003765A1"/>
    <w:rsid w:val="003A540B"/>
    <w:rsid w:val="003D0195"/>
    <w:rsid w:val="003E52B7"/>
    <w:rsid w:val="004A7BD1"/>
    <w:rsid w:val="004B3934"/>
    <w:rsid w:val="004C7880"/>
    <w:rsid w:val="004D1F3B"/>
    <w:rsid w:val="005357D4"/>
    <w:rsid w:val="00614AC4"/>
    <w:rsid w:val="00615E5C"/>
    <w:rsid w:val="00652550"/>
    <w:rsid w:val="00652E43"/>
    <w:rsid w:val="006915BE"/>
    <w:rsid w:val="006B2732"/>
    <w:rsid w:val="006B2C11"/>
    <w:rsid w:val="006E6065"/>
    <w:rsid w:val="007A2781"/>
    <w:rsid w:val="007D782D"/>
    <w:rsid w:val="007F7EA7"/>
    <w:rsid w:val="008001B6"/>
    <w:rsid w:val="00804C9D"/>
    <w:rsid w:val="008118A0"/>
    <w:rsid w:val="00817439"/>
    <w:rsid w:val="00821497"/>
    <w:rsid w:val="00821F51"/>
    <w:rsid w:val="00862C74"/>
    <w:rsid w:val="0087012D"/>
    <w:rsid w:val="008746A8"/>
    <w:rsid w:val="0088188A"/>
    <w:rsid w:val="008822DB"/>
    <w:rsid w:val="00882565"/>
    <w:rsid w:val="008A4E1A"/>
    <w:rsid w:val="008B0C76"/>
    <w:rsid w:val="008B3DE9"/>
    <w:rsid w:val="009B2C59"/>
    <w:rsid w:val="009B3588"/>
    <w:rsid w:val="009B55FF"/>
    <w:rsid w:val="00A41B62"/>
    <w:rsid w:val="00A52FCB"/>
    <w:rsid w:val="00A77CFE"/>
    <w:rsid w:val="00AA360B"/>
    <w:rsid w:val="00AE4D5F"/>
    <w:rsid w:val="00AF47DD"/>
    <w:rsid w:val="00B264E7"/>
    <w:rsid w:val="00B356E1"/>
    <w:rsid w:val="00B471D2"/>
    <w:rsid w:val="00B72F59"/>
    <w:rsid w:val="00BA68E1"/>
    <w:rsid w:val="00BB7F98"/>
    <w:rsid w:val="00C74A6A"/>
    <w:rsid w:val="00CB0D63"/>
    <w:rsid w:val="00CB4886"/>
    <w:rsid w:val="00D86FB4"/>
    <w:rsid w:val="00DA7D87"/>
    <w:rsid w:val="00DE0A0D"/>
    <w:rsid w:val="00E11B8A"/>
    <w:rsid w:val="00E77A07"/>
    <w:rsid w:val="00E9798B"/>
    <w:rsid w:val="00EB0203"/>
    <w:rsid w:val="00EC6E49"/>
    <w:rsid w:val="00EF7772"/>
    <w:rsid w:val="00EF7AD6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31</cp:revision>
  <cp:lastPrinted>2023-12-05T15:46:00Z</cp:lastPrinted>
  <dcterms:created xsi:type="dcterms:W3CDTF">2023-01-20T21:02:00Z</dcterms:created>
  <dcterms:modified xsi:type="dcterms:W3CDTF">2023-12-05T18:46:00Z</dcterms:modified>
</cp:coreProperties>
</file>